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0" w:rsidRPr="00E21140" w:rsidRDefault="00E21140" w:rsidP="00E21140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E21140">
        <w:rPr>
          <w:rFonts w:ascii="Times New Roman" w:hAnsi="Times New Roman" w:cs="Times New Roman"/>
          <w:sz w:val="22"/>
        </w:rPr>
        <w:t xml:space="preserve">Постановление Администрации Петрозаводского городского округа </w:t>
      </w:r>
    </w:p>
    <w:p w:rsidR="00E21140" w:rsidRPr="00E21140" w:rsidRDefault="00E21140" w:rsidP="00E21140">
      <w:pPr>
        <w:pStyle w:val="ConsPlusTitle"/>
        <w:ind w:left="4961"/>
        <w:outlineLvl w:val="0"/>
        <w:rPr>
          <w:b w:val="0"/>
          <w:sz w:val="22"/>
        </w:rPr>
      </w:pPr>
      <w:r w:rsidRPr="00E21140">
        <w:rPr>
          <w:rFonts w:ascii="Times New Roman" w:hAnsi="Times New Roman" w:cs="Times New Roman"/>
          <w:b w:val="0"/>
          <w:sz w:val="22"/>
        </w:rPr>
        <w:t>от 24 ноября 2017 года № 3911</w:t>
      </w:r>
    </w:p>
    <w:p w:rsidR="00E21140" w:rsidRDefault="00E21140" w:rsidP="00E21140">
      <w:pPr>
        <w:pStyle w:val="ConsPlusTitle"/>
        <w:outlineLvl w:val="0"/>
      </w:pPr>
    </w:p>
    <w:p w:rsidR="00E21140" w:rsidRDefault="00E21140">
      <w:pPr>
        <w:pStyle w:val="ConsPlusTitle"/>
        <w:jc w:val="center"/>
        <w:outlineLvl w:val="0"/>
      </w:pPr>
    </w:p>
    <w:p w:rsidR="00E21140" w:rsidRPr="00E24045" w:rsidRDefault="00E2114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ПАСПОРТ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муниципальной программы Петрозаводского городского округа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«Совершенствование инструментов муниципального управления</w:t>
      </w:r>
    </w:p>
    <w:p w:rsidR="00055A7C" w:rsidRPr="00E24045" w:rsidRDefault="00E21140" w:rsidP="006F726E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в Петрозаводском городском округе»</w:t>
      </w:r>
      <w:r w:rsidRPr="00E24045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701"/>
        <w:gridCol w:w="2041"/>
        <w:gridCol w:w="1899"/>
      </w:tblGrid>
      <w:tr w:rsidR="00055A7C" w:rsidRPr="00E24045" w:rsidTr="00953863">
        <w:tc>
          <w:tcPr>
            <w:tcW w:w="2268" w:type="dxa"/>
          </w:tcPr>
          <w:p w:rsidR="00055A7C" w:rsidRPr="00AE2386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6775" w:type="dxa"/>
            <w:gridSpan w:val="4"/>
          </w:tcPr>
          <w:p w:rsidR="00055A7C" w:rsidRPr="00AE2386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Комитет финансов Администрации Петрозаводского городского округа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055A7C" w:rsidRPr="000437AB" w:rsidRDefault="00055A7C" w:rsidP="00953863">
            <w:pPr>
              <w:pStyle w:val="ConsPlusNormal"/>
              <w:rPr>
                <w:highlight w:val="yellow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6775" w:type="dxa"/>
            <w:gridSpan w:val="4"/>
            <w:tcBorders>
              <w:bottom w:val="nil"/>
            </w:tcBorders>
          </w:tcPr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Аппарат Администрации Петрозаводского городского округа, комитет градостроительства и землепользования Администрации Петрозаводского городского округа (до 06.05.2024), комитет экономического развития Администрации Петрозаводского городского округа (до 06.05.2024), комитет жилищно-коммунального хозяйства Администрации Петрозаводского городского округа, комитет градостроительства и экономического развития Администрации Петрозаводского городского округа (с 06.05.2024);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Муниципальные казенные учреждения Петрозаводского городского округа: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"Хозяйственно-эксплуатационная служба" (до 01.12.2021)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"Муниципальный архив города Петрозаводска"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</w:t>
            </w:r>
            <w:proofErr w:type="spellStart"/>
            <w:r w:rsidRPr="00AE2386">
              <w:rPr>
                <w:rFonts w:ascii="Times New Roman" w:hAnsi="Times New Roman" w:cs="Times New Roman"/>
                <w:sz w:val="22"/>
              </w:rPr>
              <w:t>Петроснаб</w:t>
            </w:r>
            <w:proofErr w:type="spellEnd"/>
            <w:r w:rsidRPr="00AE2386">
              <w:rPr>
                <w:rFonts w:ascii="Times New Roman" w:hAnsi="Times New Roman" w:cs="Times New Roman"/>
                <w:sz w:val="22"/>
              </w:rPr>
              <w:t>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"Центр бухгалтерского обслуживания"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"Петрозаводский центр учета имущества"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"Служба заказчика"</w:t>
            </w:r>
          </w:p>
          <w:p w:rsidR="00AE2386" w:rsidRPr="00AE2386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- "Управление капитального строительства"</w:t>
            </w:r>
          </w:p>
          <w:p w:rsidR="00E24045" w:rsidRPr="000437AB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Муниципальное бюджетное учреждение Петрозаводского городского округа "Хозяйственно-эксплуатационная служба" (с 01.12.2021)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9454E" w:rsidRDefault="00055A7C" w:rsidP="00953863">
            <w:pPr>
              <w:pStyle w:val="ConsPlusNormal"/>
            </w:pPr>
            <w:r w:rsidRPr="0009454E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6775" w:type="dxa"/>
            <w:gridSpan w:val="4"/>
          </w:tcPr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1. Управление муниципальным долгом Петрозаводского городского округа.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2. Обеспечение эффективной деятельности муниципального управления.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3. Информационное сообщество.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4. 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бытового обслуживания.</w:t>
            </w:r>
          </w:p>
          <w:p w:rsidR="00CA2A6D" w:rsidRPr="00CA2A6D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5. Управление муниципальным имуществом.</w:t>
            </w:r>
          </w:p>
          <w:p w:rsidR="00E24045" w:rsidRPr="0009454E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6. 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</w:t>
            </w:r>
            <w:r w:rsidRPr="00CA2A6D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CA2A6D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Цели муниципальной программы</w:t>
            </w:r>
          </w:p>
        </w:tc>
        <w:tc>
          <w:tcPr>
            <w:tcW w:w="6775" w:type="dxa"/>
            <w:gridSpan w:val="4"/>
          </w:tcPr>
          <w:p w:rsidR="00145E73" w:rsidRPr="00CA2A6D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2A6D">
              <w:rPr>
                <w:rFonts w:ascii="Times New Roman" w:hAnsi="Times New Roman" w:cs="Times New Roman"/>
                <w:sz w:val="22"/>
              </w:rPr>
              <w:t>Эффективное функционирование системы муниципального управления в Администрации Петрозаводского городского округа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Задачи муниципальной программы</w:t>
            </w:r>
          </w:p>
        </w:tc>
        <w:tc>
          <w:tcPr>
            <w:tcW w:w="6775" w:type="dxa"/>
            <w:gridSpan w:val="4"/>
          </w:tcPr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1. Обеспечение долговой устойчивости Петрозаводского городского округа посредством проведения эффективной долговой политики.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 xml:space="preserve">2. Повышение эффективности деятельности Администрации </w:t>
            </w:r>
            <w:r w:rsidRPr="00D01E98">
              <w:rPr>
                <w:rFonts w:ascii="Times New Roman" w:hAnsi="Times New Roman" w:cs="Times New Roman"/>
                <w:sz w:val="22"/>
              </w:rPr>
              <w:lastRenderedPageBreak/>
              <w:t>Петрозаводского городского округа по реализации полномочий по решению вопросов местного значения.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 xml:space="preserve">3. Повышение эффективности деятельности Администрации Петрозаводского городского округа на основе поддержки и </w:t>
            </w:r>
            <w:proofErr w:type="gramStart"/>
            <w:r w:rsidRPr="00D01E98">
              <w:rPr>
                <w:rFonts w:ascii="Times New Roman" w:hAnsi="Times New Roman" w:cs="Times New Roman"/>
                <w:sz w:val="22"/>
              </w:rPr>
              <w:t>внедрения</w:t>
            </w:r>
            <w:proofErr w:type="gramEnd"/>
            <w:r w:rsidRPr="00D01E98">
              <w:rPr>
                <w:rFonts w:ascii="Times New Roman" w:hAnsi="Times New Roman" w:cs="Times New Roman"/>
                <w:sz w:val="22"/>
              </w:rPr>
              <w:t xml:space="preserve"> современных информационно-коммуникационных средств.</w:t>
            </w:r>
          </w:p>
          <w:p w:rsidR="00FA7DB0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4. Обеспечение прозрачности системы закупок товаров, работ, услуг для обеспечения муниципальных нужд, нужд муниципальных и иных заказчиков Петрозаводского городского округа, развитие добросовестной конкуренции, создание благоприятных условий для развития сферы торговли, общественного питания и бытового обслуживания населения, направленных на удовлетворение потребностей жителей Петрозаводского городского округа в товарах и услугах.</w:t>
            </w:r>
          </w:p>
          <w:p w:rsidR="003B1B4B" w:rsidRPr="00D01E98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5. Обеспечение решения вопросов местного значения Петрозаводского городского округа посредством эффективного использования и распоряжения муниципальным имуществом и земельными ресурсами.</w:t>
            </w:r>
          </w:p>
          <w:p w:rsidR="00D01E98" w:rsidRPr="000437AB" w:rsidRDefault="003B1B4B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D01E98">
              <w:rPr>
                <w:rFonts w:ascii="Times New Roman" w:hAnsi="Times New Roman" w:cs="Times New Roman"/>
                <w:sz w:val="22"/>
              </w:rPr>
              <w:t>6. Повышение взаимодействия Администрации Петрозаводского городского округа  с общественным  сектором для обеспечения эффективного участия институтов гражданского общества в решении социально-экономических задач Петрозаводского городского округа.</w:t>
            </w:r>
          </w:p>
        </w:tc>
      </w:tr>
      <w:tr w:rsidR="00FA7DB0" w:rsidRPr="00E24045" w:rsidTr="00953863">
        <w:tc>
          <w:tcPr>
            <w:tcW w:w="2268" w:type="dxa"/>
            <w:tcBorders>
              <w:bottom w:val="single" w:sz="4" w:space="0" w:color="auto"/>
            </w:tcBorders>
          </w:tcPr>
          <w:p w:rsidR="00FA7DB0" w:rsidRPr="000437AB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FA7DB0" w:rsidRPr="00CA77C8" w:rsidRDefault="00FA7DB0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t>1. Штатная численность Администрации Петрозаводского городского округа (без учета численности, финансовое обеспечение котор</w:t>
            </w:r>
            <w:r w:rsidR="00ED2026" w:rsidRPr="00CA77C8">
              <w:rPr>
                <w:rFonts w:ascii="Times New Roman" w:hAnsi="Times New Roman" w:cs="Times New Roman"/>
                <w:sz w:val="22"/>
              </w:rPr>
              <w:t>ой</w:t>
            </w:r>
            <w:r w:rsidRPr="00CA77C8">
              <w:rPr>
                <w:rFonts w:ascii="Times New Roman" w:hAnsi="Times New Roman" w:cs="Times New Roman"/>
                <w:sz w:val="22"/>
              </w:rPr>
              <w:t xml:space="preserve"> осуществляется за счет средств субвенций) на тысячу человек населения Петрозаводского городского округа.</w:t>
            </w:r>
          </w:p>
          <w:p w:rsidR="00CA77C8" w:rsidRPr="000437AB" w:rsidRDefault="00FA7DB0" w:rsidP="00CA77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CA77C8">
              <w:rPr>
                <w:rFonts w:ascii="Times New Roman" w:hAnsi="Times New Roman" w:cs="Times New Roman"/>
                <w:sz w:val="22"/>
              </w:rPr>
              <w:t>2. Удовлетворенность населения деятельностью органов местного самоуправления городского округа.</w:t>
            </w:r>
          </w:p>
        </w:tc>
      </w:tr>
      <w:tr w:rsidR="00FA7DB0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A7DB0" w:rsidRPr="000437AB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7DB0" w:rsidRPr="00A06B7E" w:rsidRDefault="00FA7DB0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1. Снижение штатной численности Администрации Петрозаводского городского округа (без учета численности, финансовое обеспечение котор</w:t>
            </w:r>
            <w:r w:rsidR="00FC3CD3" w:rsidRPr="00A06B7E">
              <w:rPr>
                <w:rFonts w:ascii="Times New Roman" w:hAnsi="Times New Roman" w:cs="Times New Roman"/>
                <w:sz w:val="22"/>
              </w:rPr>
              <w:t>ой</w:t>
            </w:r>
            <w:r w:rsidRPr="00A06B7E">
              <w:rPr>
                <w:rFonts w:ascii="Times New Roman" w:hAnsi="Times New Roman" w:cs="Times New Roman"/>
                <w:sz w:val="22"/>
              </w:rPr>
              <w:t xml:space="preserve"> осуществляется за счет средств субвенций) на тысячу человек населения Петрозаводского городского округа на 14,9 процента;</w:t>
            </w:r>
          </w:p>
          <w:p w:rsidR="00A06B7E" w:rsidRPr="00A06B7E" w:rsidRDefault="00FA7DB0" w:rsidP="00A06B7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06B7E">
              <w:rPr>
                <w:rFonts w:ascii="Times New Roman" w:hAnsi="Times New Roman" w:cs="Times New Roman"/>
                <w:sz w:val="22"/>
              </w:rPr>
              <w:t>2. Рост удовлетворенности населения деятельностью органов местного самоуправления городского округа на 14 процентов.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12B9">
              <w:rPr>
                <w:rFonts w:ascii="Times New Roman" w:hAnsi="Times New Roman" w:cs="Times New Roman"/>
                <w:sz w:val="22"/>
              </w:rPr>
              <w:t>Показатели результатов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5573" w:rsidRPr="00265573" w:rsidRDefault="00265573" w:rsidP="00265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5573">
              <w:rPr>
                <w:rFonts w:ascii="Times New Roman" w:hAnsi="Times New Roman" w:cs="Times New Roman"/>
              </w:rPr>
              <w:t>1. Отношение объема муниципального долга к объему доходов бюджета Петрозаводского городского округа без учета безвозмездных поступлений и (или) поступлений налоговых доходов по дополнительным нормативам отчислений от налога на доходы физических лиц, недопущ</w:t>
            </w:r>
            <w:r w:rsidRPr="00265573">
              <w:rPr>
                <w:rFonts w:ascii="Times New Roman" w:hAnsi="Times New Roman" w:cs="Times New Roman"/>
              </w:rPr>
              <w:t>ение роста более 100 процентов.</w:t>
            </w:r>
          </w:p>
          <w:p w:rsidR="00FA7DB0" w:rsidRPr="003771C6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265573">
              <w:rPr>
                <w:rFonts w:ascii="Times New Roman" w:hAnsi="Times New Roman" w:cs="Times New Roman"/>
                <w:sz w:val="22"/>
              </w:rPr>
              <w:t xml:space="preserve">2. Снижение доли ответов Администрации Петрозаводского городского округа по обращениям граждан и юридических лиц, повлекших проверки надзорных органов в отношении данных ответов, от </w:t>
            </w:r>
            <w:r w:rsidRPr="003771C6">
              <w:rPr>
                <w:rFonts w:ascii="Times New Roman" w:hAnsi="Times New Roman" w:cs="Times New Roman"/>
                <w:sz w:val="22"/>
              </w:rPr>
              <w:t>общего количества таких обращений на 0,1 процента.</w:t>
            </w:r>
          </w:p>
          <w:p w:rsidR="00FA7DB0" w:rsidRPr="003771C6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771C6">
              <w:rPr>
                <w:rFonts w:ascii="Times New Roman" w:hAnsi="Times New Roman" w:cs="Times New Roman"/>
                <w:sz w:val="22"/>
              </w:rPr>
              <w:t>3. Увеличение количества посещений официального портала и официальных групп в социальных сетях, на 18,3 процента.</w:t>
            </w:r>
          </w:p>
          <w:p w:rsidR="00AD12B9" w:rsidRPr="00C8742C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3771C6">
              <w:rPr>
                <w:rFonts w:ascii="Times New Roman" w:hAnsi="Times New Roman" w:cs="Times New Roman"/>
                <w:sz w:val="22"/>
              </w:rPr>
              <w:t xml:space="preserve">4. Увеличение доли расходов бюджета Петрозаводского городского округа, в отношении которых были проведены конкурентные способы определения поставщиков (подрядчиков, исполнителей), закупки посредством использования подсистемы «Электронный магазин» в </w:t>
            </w:r>
            <w:r w:rsidRPr="00C8742C">
              <w:rPr>
                <w:rFonts w:ascii="Times New Roman" w:hAnsi="Times New Roman" w:cs="Times New Roman"/>
                <w:sz w:val="22"/>
              </w:rPr>
              <w:t>общем объеме расходов бюджета Петрозаводского городского округа на 4,2 процента.</w:t>
            </w:r>
          </w:p>
          <w:p w:rsidR="00542A3F" w:rsidRPr="00C8742C" w:rsidRDefault="00FA7DB0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 xml:space="preserve">5. Увеличение количества мероприятий по оказанию консультационно-методической помощи гражданам, предприятиям различных форм собственности и индивидуальным </w:t>
            </w:r>
            <w:r w:rsidRPr="00C8742C">
              <w:rPr>
                <w:rFonts w:ascii="Times New Roman" w:hAnsi="Times New Roman" w:cs="Times New Roman"/>
                <w:sz w:val="22"/>
              </w:rPr>
              <w:lastRenderedPageBreak/>
              <w:t>предпринимателям по вопросам, относящимся к созданию условий для обеспечения населения услугами общественного питания, торговли и бытового обслуживания, в том числе путем организации и проведени</w:t>
            </w:r>
            <w:r w:rsidR="00542A3F" w:rsidRPr="00C8742C">
              <w:rPr>
                <w:rFonts w:ascii="Times New Roman" w:hAnsi="Times New Roman" w:cs="Times New Roman"/>
                <w:sz w:val="22"/>
              </w:rPr>
              <w:t>я семинаров, круглых столов, в 11</w:t>
            </w:r>
            <w:r w:rsidRPr="00C8742C">
              <w:rPr>
                <w:rFonts w:ascii="Times New Roman" w:hAnsi="Times New Roman" w:cs="Times New Roman"/>
                <w:sz w:val="22"/>
              </w:rPr>
              <w:t xml:space="preserve"> раз.</w:t>
            </w:r>
          </w:p>
          <w:p w:rsidR="00542A3F" w:rsidRPr="00C8742C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>6. Увеличение доли муниципального нежилого недвижимого имущества, используемого для реализации уставной деятельности муниципальных предприятий и учреждений,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8 процентов.</w:t>
            </w:r>
          </w:p>
          <w:p w:rsidR="00C8742C" w:rsidRPr="000C5401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C8742C">
              <w:rPr>
                <w:rFonts w:ascii="Times New Roman" w:hAnsi="Times New Roman" w:cs="Times New Roman"/>
                <w:sz w:val="22"/>
              </w:rPr>
              <w:t xml:space="preserve">7. </w:t>
            </w:r>
            <w:proofErr w:type="gramStart"/>
            <w:r w:rsidR="00C8742C" w:rsidRPr="00C8742C">
              <w:rPr>
                <w:rFonts w:ascii="Times New Roman" w:hAnsi="Times New Roman" w:cs="Times New Roman"/>
                <w:sz w:val="22"/>
              </w:rPr>
              <w:t xml:space="preserve">Увеличение доли муниципального нежилого недвижимого имущества, переданного в аренду, ссуду и иное пользование третьим лицам (за исключением муниципальных учреждений),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</w:t>
            </w:r>
            <w:r w:rsidR="00C8742C" w:rsidRPr="000C5401">
              <w:rPr>
                <w:rFonts w:ascii="Times New Roman" w:hAnsi="Times New Roman" w:cs="Times New Roman"/>
                <w:sz w:val="22"/>
              </w:rPr>
              <w:t>муниципального имущества Петрозаводского городского округа или обладающего признаками общедомового имущества) на 1,5 процента.</w:t>
            </w:r>
            <w:proofErr w:type="gramEnd"/>
          </w:p>
          <w:p w:rsidR="00542A3F" w:rsidRPr="0006085F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C5401">
              <w:rPr>
                <w:rFonts w:ascii="Times New Roman" w:hAnsi="Times New Roman" w:cs="Times New Roman"/>
                <w:sz w:val="22"/>
              </w:rPr>
              <w:t xml:space="preserve">8. Снижение доли муниципального нежилого недвижимого имущества, не используемого третьими лицами, в общем объеме учитываемого муниципального нежилого недвижимого имущества (за исключением земельных участков, имущества, включенного в Прогнозный </w:t>
            </w:r>
            <w:r w:rsidRPr="0006085F">
              <w:rPr>
                <w:rFonts w:ascii="Times New Roman" w:hAnsi="Times New Roman" w:cs="Times New Roman"/>
                <w:sz w:val="22"/>
              </w:rPr>
              <w:t>план (программу) приватизации муниципального имущества Петрозаводского городского округа или обладающего признаками общедомового имущества) на 9,5 процента.</w:t>
            </w:r>
          </w:p>
          <w:p w:rsidR="00C8742C" w:rsidRPr="000437AB" w:rsidRDefault="00542A3F" w:rsidP="0006085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6085F">
              <w:rPr>
                <w:rFonts w:ascii="Times New Roman" w:hAnsi="Times New Roman" w:cs="Times New Roman"/>
                <w:sz w:val="22"/>
              </w:rPr>
              <w:t xml:space="preserve">9. </w:t>
            </w:r>
            <w:proofErr w:type="gramStart"/>
            <w:r w:rsidRPr="0006085F">
              <w:rPr>
                <w:rFonts w:ascii="Times New Roman" w:hAnsi="Times New Roman" w:cs="Times New Roman"/>
                <w:sz w:val="22"/>
              </w:rPr>
              <w:t xml:space="preserve">Увеличение доли некоммерческих общественных организаций  (далее – НКО), получающих поддержку  от Администрации Петрозаводского городского округа (в </w:t>
            </w:r>
            <w:proofErr w:type="spellStart"/>
            <w:r w:rsidRPr="0006085F">
              <w:rPr>
                <w:rFonts w:ascii="Times New Roman" w:hAnsi="Times New Roman" w:cs="Times New Roman"/>
                <w:sz w:val="22"/>
              </w:rPr>
              <w:t>т.ч</w:t>
            </w:r>
            <w:proofErr w:type="spellEnd"/>
            <w:r w:rsidRPr="0006085F">
              <w:rPr>
                <w:rFonts w:ascii="Times New Roman" w:hAnsi="Times New Roman" w:cs="Times New Roman"/>
                <w:sz w:val="22"/>
              </w:rPr>
              <w:t>. информационную, консультационную, имущественную, финансовую) от общего числа НКО, зарегистрированных на территории Петрозаводского городского округа, на 1,5 процента.</w:t>
            </w:r>
            <w:proofErr w:type="gramEnd"/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55A7C" w:rsidRPr="00F82285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82285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nil"/>
            </w:tcBorders>
          </w:tcPr>
          <w:p w:rsidR="00326052" w:rsidRPr="00F82285" w:rsidRDefault="00326052" w:rsidP="0032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82285">
              <w:rPr>
                <w:rFonts w:ascii="Times New Roman" w:eastAsiaTheme="minorEastAsia" w:hAnsi="Times New Roman" w:cs="Times New Roman"/>
                <w:lang w:eastAsia="ru-RU"/>
              </w:rPr>
              <w:t>2018-2028</w:t>
            </w:r>
            <w:r w:rsidR="00055A7C" w:rsidRPr="00F8228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F82285">
              <w:rPr>
                <w:rFonts w:ascii="Times New Roman" w:eastAsiaTheme="minorEastAsia" w:hAnsi="Times New Roman" w:cs="Times New Roman"/>
                <w:lang w:eastAsia="ru-RU"/>
              </w:rPr>
              <w:t>годы, этапы не выделяются</w:t>
            </w:r>
          </w:p>
          <w:p w:rsidR="00055A7C" w:rsidRPr="00F82285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  <w:tr w:rsidR="00055A7C" w:rsidRPr="00E24045" w:rsidTr="00953863">
        <w:tc>
          <w:tcPr>
            <w:tcW w:w="2268" w:type="dxa"/>
            <w:vMerge w:val="restart"/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505EF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75" w:type="dxa"/>
            <w:gridSpan w:val="4"/>
          </w:tcPr>
          <w:p w:rsidR="00055A7C" w:rsidRPr="000437AB" w:rsidRDefault="007B52D4" w:rsidP="00953863">
            <w:pPr>
              <w:pStyle w:val="ConsPlusNormal"/>
              <w:jc w:val="both"/>
              <w:rPr>
                <w:highlight w:val="yellow"/>
              </w:rPr>
            </w:pPr>
            <w:r w:rsidRPr="00E505EF">
              <w:rPr>
                <w:rFonts w:ascii="Times New Roman" w:hAnsi="Times New Roman" w:cs="Times New Roman"/>
                <w:sz w:val="22"/>
              </w:rPr>
              <w:t xml:space="preserve">Объем финансового обеспечения муниципальной программы составляет </w:t>
            </w:r>
            <w:r w:rsidR="00E505EF" w:rsidRPr="00E505EF">
              <w:rPr>
                <w:rFonts w:ascii="Times New Roman" w:hAnsi="Times New Roman" w:cs="Times New Roman"/>
                <w:sz w:val="22"/>
              </w:rPr>
              <w:t xml:space="preserve">6 532 998,4 </w:t>
            </w:r>
            <w:r w:rsidRPr="00E505EF">
              <w:rPr>
                <w:rFonts w:ascii="Times New Roman" w:hAnsi="Times New Roman" w:cs="Times New Roman"/>
                <w:sz w:val="22"/>
              </w:rPr>
              <w:t>тыс. руб., в том числе по подпрограммам: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701" w:type="dxa"/>
            <w:vMerge w:val="restart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Всего, тыс. руб.</w:t>
            </w:r>
          </w:p>
        </w:tc>
        <w:tc>
          <w:tcPr>
            <w:tcW w:w="3940" w:type="dxa"/>
            <w:gridSpan w:val="2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В том числе, тыс. руб.: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/>
          </w:tcPr>
          <w:p w:rsidR="00055A7C" w:rsidRPr="002B2F71" w:rsidRDefault="00055A7C" w:rsidP="00953863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55A7C" w:rsidRPr="002B2F71" w:rsidRDefault="00055A7C" w:rsidP="00953863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за счет средств бюджета Петрозаводского городского округа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за счет средств, поступающих из бюджета Республики Карелия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542 158,5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536 734,9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5 423,6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541 315,8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531 912,3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9 403,5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566 974,0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547 232,7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19 741,3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631 170,3</w:t>
            </w:r>
          </w:p>
        </w:tc>
        <w:tc>
          <w:tcPr>
            <w:tcW w:w="2041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514 648,9</w:t>
            </w:r>
          </w:p>
        </w:tc>
        <w:tc>
          <w:tcPr>
            <w:tcW w:w="1899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116 521,4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2B2F71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2B2F71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483 075,9</w:t>
            </w:r>
          </w:p>
        </w:tc>
        <w:tc>
          <w:tcPr>
            <w:tcW w:w="2041" w:type="dxa"/>
            <w:vAlign w:val="center"/>
          </w:tcPr>
          <w:p w:rsidR="00055A7C" w:rsidRPr="002B2F71" w:rsidRDefault="002B2F71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472 352,1</w:t>
            </w:r>
          </w:p>
        </w:tc>
        <w:tc>
          <w:tcPr>
            <w:tcW w:w="1899" w:type="dxa"/>
            <w:vAlign w:val="center"/>
          </w:tcPr>
          <w:p w:rsidR="00055A7C" w:rsidRPr="002B2F71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2B2F71">
              <w:rPr>
                <w:rFonts w:ascii="Times New Roman" w:hAnsi="Times New Roman" w:cs="Times New Roman"/>
                <w:sz w:val="22"/>
              </w:rPr>
              <w:t>10 723,9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60987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590 838,8</w:t>
            </w:r>
          </w:p>
        </w:tc>
        <w:tc>
          <w:tcPr>
            <w:tcW w:w="2041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567 331,0</w:t>
            </w:r>
          </w:p>
        </w:tc>
        <w:tc>
          <w:tcPr>
            <w:tcW w:w="1899" w:type="dxa"/>
            <w:vAlign w:val="center"/>
          </w:tcPr>
          <w:p w:rsidR="00055A7C" w:rsidRPr="00160987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23 507,8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160987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57C03" w:rsidRPr="00160987" w:rsidRDefault="0016098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642 744,0</w:t>
            </w:r>
          </w:p>
        </w:tc>
        <w:tc>
          <w:tcPr>
            <w:tcW w:w="2041" w:type="dxa"/>
            <w:vAlign w:val="center"/>
          </w:tcPr>
          <w:p w:rsidR="00957C03" w:rsidRPr="00160987" w:rsidRDefault="0016098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637 371,3</w:t>
            </w:r>
          </w:p>
        </w:tc>
        <w:tc>
          <w:tcPr>
            <w:tcW w:w="1899" w:type="dxa"/>
            <w:vAlign w:val="center"/>
          </w:tcPr>
          <w:p w:rsidR="00957C03" w:rsidRPr="00160987" w:rsidRDefault="0016098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60987">
              <w:rPr>
                <w:rFonts w:ascii="Times New Roman" w:hAnsi="Times New Roman" w:cs="Times New Roman"/>
                <w:sz w:val="22"/>
              </w:rPr>
              <w:t>5 372,7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DB1C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57C03" w:rsidRPr="00067AD5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646 743,6</w:t>
            </w:r>
          </w:p>
        </w:tc>
        <w:tc>
          <w:tcPr>
            <w:tcW w:w="2041" w:type="dxa"/>
            <w:vAlign w:val="center"/>
          </w:tcPr>
          <w:p w:rsidR="00957C03" w:rsidRPr="00067AD5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632 204,4</w:t>
            </w:r>
          </w:p>
        </w:tc>
        <w:tc>
          <w:tcPr>
            <w:tcW w:w="1899" w:type="dxa"/>
            <w:vAlign w:val="center"/>
          </w:tcPr>
          <w:p w:rsidR="00957C03" w:rsidRPr="00067AD5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14 539,2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57C03" w:rsidRPr="000437AB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681 697,8</w:t>
            </w:r>
          </w:p>
        </w:tc>
        <w:tc>
          <w:tcPr>
            <w:tcW w:w="2041" w:type="dxa"/>
            <w:vAlign w:val="center"/>
          </w:tcPr>
          <w:p w:rsidR="00957C03" w:rsidRPr="00067AD5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644 673,1</w:t>
            </w:r>
          </w:p>
        </w:tc>
        <w:tc>
          <w:tcPr>
            <w:tcW w:w="1899" w:type="dxa"/>
            <w:vAlign w:val="center"/>
          </w:tcPr>
          <w:p w:rsidR="00957C03" w:rsidRPr="000437AB" w:rsidRDefault="00067AD5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37 024,7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611 897,0</w:t>
            </w:r>
          </w:p>
        </w:tc>
        <w:tc>
          <w:tcPr>
            <w:tcW w:w="204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607 237,3</w:t>
            </w:r>
          </w:p>
        </w:tc>
        <w:tc>
          <w:tcPr>
            <w:tcW w:w="1899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067AD5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594 382,7</w:t>
            </w:r>
          </w:p>
        </w:tc>
        <w:tc>
          <w:tcPr>
            <w:tcW w:w="2041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589 723,0</w:t>
            </w:r>
          </w:p>
        </w:tc>
        <w:tc>
          <w:tcPr>
            <w:tcW w:w="1899" w:type="dxa"/>
            <w:vAlign w:val="center"/>
          </w:tcPr>
          <w:p w:rsidR="00957C03" w:rsidRPr="00067AD5" w:rsidRDefault="00957C0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67AD5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C542D" w:rsidRDefault="0023225A" w:rsidP="000C5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542D">
              <w:rPr>
                <w:rFonts w:ascii="Times New Roman" w:hAnsi="Times New Roman" w:cs="Times New Roman"/>
              </w:rPr>
              <w:t>Подпрограмма 1 «Управление муниципальным долгом Петрозаводског</w:t>
            </w:r>
            <w:r w:rsidR="00F17FBB" w:rsidRPr="000C542D">
              <w:rPr>
                <w:rFonts w:ascii="Times New Roman" w:hAnsi="Times New Roman" w:cs="Times New Roman"/>
              </w:rPr>
              <w:t xml:space="preserve">о городского округа» - </w:t>
            </w:r>
            <w:r w:rsidR="000C542D" w:rsidRPr="000C542D">
              <w:rPr>
                <w:rFonts w:ascii="Times New Roman" w:hAnsi="Times New Roman" w:cs="Times New Roman"/>
              </w:rPr>
              <w:t xml:space="preserve">1 396 940,0 </w:t>
            </w:r>
            <w:r w:rsidRPr="000C542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2041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1899" w:type="dxa"/>
            <w:vAlign w:val="center"/>
          </w:tcPr>
          <w:p w:rsidR="00055A7C" w:rsidRPr="00616C8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2041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17FBB" w:rsidRPr="00616C8D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2041" w:type="dxa"/>
            <w:vAlign w:val="center"/>
          </w:tcPr>
          <w:p w:rsidR="00F17FBB" w:rsidRPr="00616C8D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F17FB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616C8D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A4C77" w:rsidRPr="009A4C77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122 210,3</w:t>
            </w:r>
          </w:p>
        </w:tc>
        <w:tc>
          <w:tcPr>
            <w:tcW w:w="2041" w:type="dxa"/>
            <w:vAlign w:val="center"/>
          </w:tcPr>
          <w:p w:rsidR="009A4C77" w:rsidRPr="009A4C77" w:rsidRDefault="009A4C77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122 210,3</w:t>
            </w:r>
          </w:p>
        </w:tc>
        <w:tc>
          <w:tcPr>
            <w:tcW w:w="1899" w:type="dxa"/>
            <w:vAlign w:val="center"/>
          </w:tcPr>
          <w:p w:rsidR="009A4C77" w:rsidRPr="00616C8D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616C8D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A4C77" w:rsidRPr="009A4C77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184 312,6</w:t>
            </w:r>
          </w:p>
        </w:tc>
        <w:tc>
          <w:tcPr>
            <w:tcW w:w="2041" w:type="dxa"/>
            <w:vAlign w:val="center"/>
          </w:tcPr>
          <w:p w:rsidR="009A4C77" w:rsidRPr="009A4C77" w:rsidRDefault="009A4C77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184 312,6</w:t>
            </w:r>
          </w:p>
        </w:tc>
        <w:tc>
          <w:tcPr>
            <w:tcW w:w="1899" w:type="dxa"/>
            <w:vAlign w:val="center"/>
          </w:tcPr>
          <w:p w:rsidR="009A4C77" w:rsidRPr="00616C8D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616C8D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C77" w:rsidRPr="009A4C77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166 859,0</w:t>
            </w:r>
          </w:p>
        </w:tc>
        <w:tc>
          <w:tcPr>
            <w:tcW w:w="2041" w:type="dxa"/>
            <w:vAlign w:val="center"/>
          </w:tcPr>
          <w:p w:rsidR="009A4C77" w:rsidRPr="009A4C77" w:rsidRDefault="009A4C77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166 859,0</w:t>
            </w:r>
          </w:p>
        </w:tc>
        <w:tc>
          <w:tcPr>
            <w:tcW w:w="1899" w:type="dxa"/>
            <w:vAlign w:val="center"/>
          </w:tcPr>
          <w:p w:rsidR="009A4C77" w:rsidRPr="00616C8D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109 117,4</w:t>
            </w:r>
          </w:p>
        </w:tc>
        <w:tc>
          <w:tcPr>
            <w:tcW w:w="204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109 117,4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616C8D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91 706,1</w:t>
            </w:r>
          </w:p>
        </w:tc>
        <w:tc>
          <w:tcPr>
            <w:tcW w:w="2041" w:type="dxa"/>
            <w:vAlign w:val="center"/>
          </w:tcPr>
          <w:p w:rsidR="00F17FBB" w:rsidRPr="009A4C77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C77">
              <w:rPr>
                <w:rFonts w:ascii="Times New Roman" w:hAnsi="Times New Roman" w:cs="Times New Roman"/>
                <w:sz w:val="22"/>
              </w:rPr>
              <w:t>91 706,1</w:t>
            </w:r>
          </w:p>
        </w:tc>
        <w:tc>
          <w:tcPr>
            <w:tcW w:w="1899" w:type="dxa"/>
            <w:vAlign w:val="center"/>
          </w:tcPr>
          <w:p w:rsidR="00F17FBB" w:rsidRPr="00616C8D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16C8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B371B2" w:rsidRDefault="000E2D26" w:rsidP="00B37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371B2">
              <w:rPr>
                <w:rFonts w:ascii="Times New Roman" w:hAnsi="Times New Roman" w:cs="Times New Roman"/>
              </w:rPr>
              <w:t xml:space="preserve">Подпрограмма 2 «Обеспечение эффективной деятельности </w:t>
            </w:r>
            <w:r w:rsidR="00D13982" w:rsidRPr="00B371B2">
              <w:rPr>
                <w:rFonts w:ascii="Times New Roman" w:hAnsi="Times New Roman" w:cs="Times New Roman"/>
              </w:rPr>
              <w:t>муниципального управления</w:t>
            </w:r>
            <w:r w:rsidRPr="00B371B2">
              <w:rPr>
                <w:rFonts w:ascii="Times New Roman" w:hAnsi="Times New Roman" w:cs="Times New Roman"/>
              </w:rPr>
              <w:t xml:space="preserve">» - </w:t>
            </w:r>
            <w:r w:rsidR="00B371B2" w:rsidRPr="00B371B2">
              <w:rPr>
                <w:rFonts w:ascii="Times New Roman" w:hAnsi="Times New Roman" w:cs="Times New Roman"/>
              </w:rPr>
              <w:t xml:space="preserve">4 288 778,8 </w:t>
            </w:r>
            <w:r w:rsidRPr="00B371B2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271 250,5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265 826,9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5 423,6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313 030,8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306 827,3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6 203,5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349 082,3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341 350,7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7 731,6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371B2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458 858,5</w:t>
            </w:r>
          </w:p>
        </w:tc>
        <w:tc>
          <w:tcPr>
            <w:tcW w:w="2041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350 399,1</w:t>
            </w:r>
          </w:p>
        </w:tc>
        <w:tc>
          <w:tcPr>
            <w:tcW w:w="1899" w:type="dxa"/>
            <w:vAlign w:val="center"/>
          </w:tcPr>
          <w:p w:rsidR="00055A7C" w:rsidRPr="00EC5625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108 459,4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B371B2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D13982" w:rsidRPr="000437AB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370 915,5</w:t>
            </w:r>
          </w:p>
        </w:tc>
        <w:tc>
          <w:tcPr>
            <w:tcW w:w="2041" w:type="dxa"/>
            <w:vAlign w:val="center"/>
          </w:tcPr>
          <w:p w:rsidR="00D13982" w:rsidRPr="00EC5625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362 964,3</w:t>
            </w:r>
          </w:p>
        </w:tc>
        <w:tc>
          <w:tcPr>
            <w:tcW w:w="1899" w:type="dxa"/>
            <w:vAlign w:val="center"/>
          </w:tcPr>
          <w:p w:rsidR="00D13982" w:rsidRPr="00EC5625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C5625">
              <w:rPr>
                <w:rFonts w:ascii="Times New Roman" w:hAnsi="Times New Roman" w:cs="Times New Roman"/>
                <w:sz w:val="22"/>
              </w:rPr>
              <w:t>7 951,2</w:t>
            </w:r>
          </w:p>
        </w:tc>
      </w:tr>
      <w:tr w:rsidR="00FB5793" w:rsidRPr="00E24045" w:rsidTr="00953863">
        <w:tc>
          <w:tcPr>
            <w:tcW w:w="2268" w:type="dxa"/>
            <w:vMerge/>
          </w:tcPr>
          <w:p w:rsidR="00FB5793" w:rsidRPr="000437AB" w:rsidRDefault="00FB579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B5793" w:rsidRPr="00B371B2" w:rsidRDefault="00FB579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456 952,4</w:t>
            </w:r>
          </w:p>
        </w:tc>
        <w:tc>
          <w:tcPr>
            <w:tcW w:w="2041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448 829,3</w:t>
            </w:r>
          </w:p>
        </w:tc>
        <w:tc>
          <w:tcPr>
            <w:tcW w:w="1899" w:type="dxa"/>
            <w:vAlign w:val="center"/>
          </w:tcPr>
          <w:p w:rsidR="00FB5793" w:rsidRPr="00FB5793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B5793">
              <w:rPr>
                <w:rFonts w:ascii="Times New Roman" w:hAnsi="Times New Roman" w:cs="Times New Roman"/>
                <w:sz w:val="22"/>
              </w:rPr>
              <w:t>8 123,1</w:t>
            </w:r>
          </w:p>
        </w:tc>
      </w:tr>
      <w:tr w:rsidR="0054657C" w:rsidRPr="00E24045" w:rsidTr="00953863">
        <w:tc>
          <w:tcPr>
            <w:tcW w:w="2268" w:type="dxa"/>
            <w:vMerge/>
          </w:tcPr>
          <w:p w:rsidR="0054657C" w:rsidRPr="000437AB" w:rsidRDefault="005465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B371B2" w:rsidRDefault="005465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437 676,5</w:t>
            </w:r>
          </w:p>
        </w:tc>
        <w:tc>
          <w:tcPr>
            <w:tcW w:w="2041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432 303,8</w:t>
            </w:r>
          </w:p>
        </w:tc>
        <w:tc>
          <w:tcPr>
            <w:tcW w:w="1899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5 372,7</w:t>
            </w:r>
          </w:p>
        </w:tc>
      </w:tr>
      <w:tr w:rsidR="0054657C" w:rsidRPr="00E24045" w:rsidTr="00953863">
        <w:tc>
          <w:tcPr>
            <w:tcW w:w="2268" w:type="dxa"/>
            <w:vMerge/>
          </w:tcPr>
          <w:p w:rsidR="0054657C" w:rsidRPr="000437AB" w:rsidRDefault="005465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B371B2" w:rsidRDefault="005465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386 047,7</w:t>
            </w:r>
          </w:p>
        </w:tc>
        <w:tc>
          <w:tcPr>
            <w:tcW w:w="2041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381 750,2</w:t>
            </w:r>
          </w:p>
        </w:tc>
        <w:tc>
          <w:tcPr>
            <w:tcW w:w="1899" w:type="dxa"/>
            <w:vAlign w:val="center"/>
          </w:tcPr>
          <w:p w:rsidR="0054657C" w:rsidRPr="0054657C" w:rsidRDefault="0054657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4657C">
              <w:rPr>
                <w:rFonts w:ascii="Times New Roman" w:hAnsi="Times New Roman" w:cs="Times New Roman"/>
                <w:sz w:val="22"/>
              </w:rPr>
              <w:t>4 297,5</w:t>
            </w:r>
          </w:p>
        </w:tc>
      </w:tr>
      <w:tr w:rsidR="009A4779" w:rsidRPr="00E24045" w:rsidTr="00953863">
        <w:tc>
          <w:tcPr>
            <w:tcW w:w="2268" w:type="dxa"/>
            <w:vMerge/>
          </w:tcPr>
          <w:p w:rsidR="009A4779" w:rsidRPr="000437AB" w:rsidRDefault="009A4779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779" w:rsidRPr="00B371B2" w:rsidRDefault="009A47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779" w:rsidRPr="009A4779" w:rsidRDefault="009A4779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779">
              <w:rPr>
                <w:rFonts w:ascii="Times New Roman" w:hAnsi="Times New Roman" w:cs="Times New Roman"/>
                <w:sz w:val="22"/>
              </w:rPr>
              <w:t>413 509,5</w:t>
            </w:r>
          </w:p>
        </w:tc>
        <w:tc>
          <w:tcPr>
            <w:tcW w:w="2041" w:type="dxa"/>
            <w:vAlign w:val="center"/>
          </w:tcPr>
          <w:p w:rsidR="009A4779" w:rsidRPr="009A4779" w:rsidRDefault="009A4779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779">
              <w:rPr>
                <w:rFonts w:ascii="Times New Roman" w:hAnsi="Times New Roman" w:cs="Times New Roman"/>
                <w:sz w:val="22"/>
              </w:rPr>
              <w:t>410 016,6</w:t>
            </w:r>
          </w:p>
        </w:tc>
        <w:tc>
          <w:tcPr>
            <w:tcW w:w="1899" w:type="dxa"/>
            <w:vAlign w:val="center"/>
          </w:tcPr>
          <w:p w:rsidR="009A4779" w:rsidRPr="009A4779" w:rsidRDefault="009A4779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9A4779">
              <w:rPr>
                <w:rFonts w:ascii="Times New Roman" w:hAnsi="Times New Roman" w:cs="Times New Roman"/>
                <w:sz w:val="22"/>
              </w:rPr>
              <w:t>3 492,9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B371B2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415 792,7</w:t>
            </w:r>
          </w:p>
        </w:tc>
        <w:tc>
          <w:tcPr>
            <w:tcW w:w="204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411 133,0</w:t>
            </w:r>
          </w:p>
        </w:tc>
        <w:tc>
          <w:tcPr>
            <w:tcW w:w="1899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0437AB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B371B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415 662,4</w:t>
            </w:r>
          </w:p>
        </w:tc>
        <w:tc>
          <w:tcPr>
            <w:tcW w:w="2041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411 002,7</w:t>
            </w:r>
          </w:p>
        </w:tc>
        <w:tc>
          <w:tcPr>
            <w:tcW w:w="1899" w:type="dxa"/>
            <w:vAlign w:val="center"/>
          </w:tcPr>
          <w:p w:rsidR="00D13982" w:rsidRPr="00832464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832464">
              <w:rPr>
                <w:rFonts w:ascii="Times New Roman" w:hAnsi="Times New Roman" w:cs="Times New Roman"/>
                <w:sz w:val="22"/>
              </w:rPr>
              <w:t>4 659,7</w:t>
            </w:r>
          </w:p>
        </w:tc>
      </w:tr>
      <w:tr w:rsidR="00055A7C" w:rsidRPr="002F6114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437AB" w:rsidRDefault="00034446" w:rsidP="00953863">
            <w:pPr>
              <w:pStyle w:val="ConsPlusNormal"/>
              <w:jc w:val="both"/>
              <w:rPr>
                <w:highlight w:val="yellow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Подпрограмма 3 «Информ</w:t>
            </w:r>
            <w:r w:rsidR="002F6114" w:rsidRPr="00BB37FC">
              <w:rPr>
                <w:rFonts w:ascii="Times New Roman" w:hAnsi="Times New Roman" w:cs="Times New Roman"/>
                <w:sz w:val="22"/>
              </w:rPr>
              <w:t xml:space="preserve">ационное сообщество» - </w:t>
            </w:r>
            <w:r w:rsidR="00BB37FC" w:rsidRPr="00BB37FC">
              <w:rPr>
                <w:rFonts w:ascii="Times New Roman" w:hAnsi="Times New Roman" w:cs="Times New Roman"/>
                <w:sz w:val="22"/>
              </w:rPr>
              <w:t xml:space="preserve">178 006,2 </w:t>
            </w:r>
            <w:r w:rsidRPr="00BB37FC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14 830,4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13 830,4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1 000,0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17 027,7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14 364,7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2 663,0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21 655,3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13 941,3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7 714,0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15 184,3</w:t>
            </w:r>
          </w:p>
        </w:tc>
        <w:tc>
          <w:tcPr>
            <w:tcW w:w="2041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13 494,2</w:t>
            </w:r>
          </w:p>
        </w:tc>
        <w:tc>
          <w:tcPr>
            <w:tcW w:w="1899" w:type="dxa"/>
            <w:vAlign w:val="center"/>
          </w:tcPr>
          <w:p w:rsidR="00055A7C" w:rsidRPr="00BB37F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1 690,1</w:t>
            </w:r>
          </w:p>
        </w:tc>
      </w:tr>
      <w:tr w:rsidR="00BB37FC" w:rsidRPr="00E24045" w:rsidTr="00953863">
        <w:tc>
          <w:tcPr>
            <w:tcW w:w="2268" w:type="dxa"/>
            <w:vMerge/>
          </w:tcPr>
          <w:p w:rsidR="00BB37FC" w:rsidRPr="000437AB" w:rsidRDefault="00BB37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BB37FC" w:rsidRPr="00BB37FC" w:rsidRDefault="00BB37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16 790,4</w:t>
            </w:r>
          </w:p>
        </w:tc>
        <w:tc>
          <w:tcPr>
            <w:tcW w:w="2041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12 671,3</w:t>
            </w:r>
          </w:p>
        </w:tc>
        <w:tc>
          <w:tcPr>
            <w:tcW w:w="1899" w:type="dxa"/>
            <w:vAlign w:val="center"/>
          </w:tcPr>
          <w:p w:rsidR="00BB37FC" w:rsidRPr="00BB37FC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4 119,1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F14A8A" w:rsidRPr="00BB37FC" w:rsidRDefault="00BB37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17 497,0</w:t>
            </w:r>
          </w:p>
        </w:tc>
        <w:tc>
          <w:tcPr>
            <w:tcW w:w="2041" w:type="dxa"/>
            <w:vAlign w:val="center"/>
          </w:tcPr>
          <w:p w:rsidR="00F14A8A" w:rsidRPr="00BB37FC" w:rsidRDefault="00BB37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17 497,0</w:t>
            </w:r>
          </w:p>
        </w:tc>
        <w:tc>
          <w:tcPr>
            <w:tcW w:w="1899" w:type="dxa"/>
            <w:vAlign w:val="center"/>
          </w:tcPr>
          <w:p w:rsidR="00F14A8A" w:rsidRPr="00BB37FC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F14A8A" w:rsidRPr="00A508BD" w:rsidRDefault="00A508B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508BD">
              <w:rPr>
                <w:rFonts w:ascii="Times New Roman" w:hAnsi="Times New Roman" w:cs="Times New Roman"/>
                <w:sz w:val="22"/>
              </w:rPr>
              <w:t>4 689,4</w:t>
            </w:r>
          </w:p>
        </w:tc>
        <w:tc>
          <w:tcPr>
            <w:tcW w:w="2041" w:type="dxa"/>
            <w:vAlign w:val="center"/>
          </w:tcPr>
          <w:p w:rsidR="00F14A8A" w:rsidRPr="00A508BD" w:rsidRDefault="00A508B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508BD">
              <w:rPr>
                <w:rFonts w:ascii="Times New Roman" w:hAnsi="Times New Roman" w:cs="Times New Roman"/>
                <w:sz w:val="22"/>
              </w:rPr>
              <w:t>4 689,4</w:t>
            </w:r>
          </w:p>
        </w:tc>
        <w:tc>
          <w:tcPr>
            <w:tcW w:w="1899" w:type="dxa"/>
            <w:vAlign w:val="center"/>
          </w:tcPr>
          <w:p w:rsidR="00F14A8A" w:rsidRPr="00A508BD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508BD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F14A8A" w:rsidRPr="00304D89" w:rsidRDefault="00304D89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6 480,7</w:t>
            </w:r>
          </w:p>
        </w:tc>
        <w:tc>
          <w:tcPr>
            <w:tcW w:w="2041" w:type="dxa"/>
            <w:vAlign w:val="center"/>
          </w:tcPr>
          <w:p w:rsidR="00F14A8A" w:rsidRPr="00304D89" w:rsidRDefault="00304D89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6 480,7</w:t>
            </w:r>
          </w:p>
        </w:tc>
        <w:tc>
          <w:tcPr>
            <w:tcW w:w="1899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25 750,0</w:t>
            </w:r>
          </w:p>
        </w:tc>
        <w:tc>
          <w:tcPr>
            <w:tcW w:w="204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25 750,0</w:t>
            </w:r>
          </w:p>
        </w:tc>
        <w:tc>
          <w:tcPr>
            <w:tcW w:w="1899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B37FC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B37FC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25 750,0</w:t>
            </w:r>
          </w:p>
        </w:tc>
        <w:tc>
          <w:tcPr>
            <w:tcW w:w="2041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25 750,0</w:t>
            </w:r>
          </w:p>
        </w:tc>
        <w:tc>
          <w:tcPr>
            <w:tcW w:w="1899" w:type="dxa"/>
            <w:vAlign w:val="center"/>
          </w:tcPr>
          <w:p w:rsidR="00F14A8A" w:rsidRPr="00304D89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04D89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412623" w:rsidRPr="0063736A" w:rsidRDefault="00412623" w:rsidP="006373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736A">
              <w:rPr>
                <w:rFonts w:ascii="Times New Roman" w:hAnsi="Times New Roman" w:cs="Times New Roman"/>
              </w:rPr>
              <w:t>Подпрограмма 4 «Организация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</w:t>
            </w:r>
            <w:r w:rsidR="00B47B1E" w:rsidRPr="0063736A">
              <w:rPr>
                <w:rFonts w:ascii="Times New Roman" w:hAnsi="Times New Roman" w:cs="Times New Roman"/>
              </w:rPr>
              <w:t xml:space="preserve">тового обслуживания» - </w:t>
            </w:r>
            <w:r w:rsidR="0063736A" w:rsidRPr="0063736A">
              <w:rPr>
                <w:rFonts w:ascii="Times New Roman" w:hAnsi="Times New Roman" w:cs="Times New Roman"/>
              </w:rPr>
              <w:t xml:space="preserve">286 024,3 </w:t>
            </w:r>
            <w:r w:rsidRPr="0063736A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30 294,8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22 195,7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8 099,1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23 574,7</w:t>
            </w:r>
          </w:p>
        </w:tc>
        <w:tc>
          <w:tcPr>
            <w:tcW w:w="2041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23 525,7</w:t>
            </w:r>
          </w:p>
        </w:tc>
        <w:tc>
          <w:tcPr>
            <w:tcW w:w="1899" w:type="dxa"/>
            <w:vAlign w:val="center"/>
          </w:tcPr>
          <w:p w:rsidR="00412623" w:rsidRPr="00043777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49,0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26 489,1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25 670,5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818,6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29 431,6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28 412,4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1 019,2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31 903,8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31 903,8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29 321,4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29 321,4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29 088,9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29 088,9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29 325,8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29 325,8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29 288,5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29 288,5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043777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43777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412623" w:rsidRPr="000437AB" w:rsidRDefault="001B06A6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A4C2C">
              <w:rPr>
                <w:rFonts w:ascii="Times New Roman" w:hAnsi="Times New Roman" w:cs="Times New Roman"/>
                <w:sz w:val="22"/>
              </w:rPr>
              <w:t>Подпрограмма 5 «</w:t>
            </w:r>
            <w:r w:rsidR="00412623" w:rsidRPr="005A4C2C">
              <w:rPr>
                <w:rFonts w:ascii="Times New Roman" w:hAnsi="Times New Roman" w:cs="Times New Roman"/>
                <w:sz w:val="22"/>
              </w:rPr>
              <w:t>Упра</w:t>
            </w:r>
            <w:r w:rsidRPr="005A4C2C">
              <w:rPr>
                <w:rFonts w:ascii="Times New Roman" w:hAnsi="Times New Roman" w:cs="Times New Roman"/>
                <w:sz w:val="22"/>
              </w:rPr>
              <w:t>вление муниципальным имуществом»</w:t>
            </w:r>
            <w:r w:rsidR="003B5DFC" w:rsidRPr="005A4C2C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5A4C2C" w:rsidRPr="005A4C2C">
              <w:rPr>
                <w:rFonts w:ascii="Times New Roman" w:hAnsi="Times New Roman" w:cs="Times New Roman"/>
                <w:sz w:val="22"/>
              </w:rPr>
              <w:t xml:space="preserve">379 755,3 </w:t>
            </w:r>
            <w:r w:rsidR="00412623" w:rsidRPr="005A4C2C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EB1274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B1274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25 613,9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23 413,9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2 200,0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32 726,2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31 478,6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1 247,6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30 127,6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29 828,6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B67FE5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299,0</w:t>
            </w:r>
          </w:p>
        </w:tc>
      </w:tr>
      <w:tr w:rsidR="003B5DFC" w:rsidRPr="00E24045" w:rsidTr="00953863"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28 822,8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28 558,8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3B5DFC" w:rsidRPr="00B67FE5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264,0</w:t>
            </w:r>
          </w:p>
        </w:tc>
      </w:tr>
      <w:tr w:rsidR="003B5DFC" w:rsidRPr="00E24045" w:rsidTr="00953863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39 937,7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31 199,6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0C6121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C6121">
              <w:rPr>
                <w:rFonts w:ascii="Times New Roman" w:hAnsi="Times New Roman" w:cs="Times New Roman"/>
                <w:sz w:val="22"/>
              </w:rPr>
              <w:t>8 738,1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E2D80" w:rsidRDefault="00EE2D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E2D80">
              <w:rPr>
                <w:rFonts w:ascii="Times New Roman" w:hAnsi="Times New Roman" w:cs="Times New Roman"/>
                <w:sz w:val="22"/>
              </w:rPr>
              <w:t>33 256,4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E2D80" w:rsidRDefault="00EE2D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E2D80">
              <w:rPr>
                <w:rFonts w:ascii="Times New Roman" w:hAnsi="Times New Roman" w:cs="Times New Roman"/>
                <w:sz w:val="22"/>
              </w:rPr>
              <w:t>33 256,4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EE2D80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EE2D80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C7670" w:rsidRDefault="001C767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C7670">
              <w:rPr>
                <w:rFonts w:ascii="Times New Roman" w:hAnsi="Times New Roman" w:cs="Times New Roman"/>
                <w:sz w:val="22"/>
              </w:rPr>
              <w:t>42 172,5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C7670" w:rsidRDefault="001C767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C7670">
              <w:rPr>
                <w:rFonts w:ascii="Times New Roman" w:hAnsi="Times New Roman" w:cs="Times New Roman"/>
                <w:sz w:val="22"/>
              </w:rPr>
              <w:t>31 930,8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C7670" w:rsidRDefault="001C767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C7670">
              <w:rPr>
                <w:rFonts w:ascii="Times New Roman" w:hAnsi="Times New Roman" w:cs="Times New Roman"/>
                <w:sz w:val="22"/>
              </w:rPr>
              <w:t>10 241,7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40085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65 559,7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40085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32 027,9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400858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33 531,8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31 711,1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31 711,1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B67FE5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67FE5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31 775,7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31 775,7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400858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00858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326FE" w:rsidRPr="00D01632" w:rsidTr="003A4C5D">
        <w:tblPrEx>
          <w:tblBorders>
            <w:insideH w:val="nil"/>
          </w:tblBorders>
        </w:tblPrEx>
        <w:tc>
          <w:tcPr>
            <w:tcW w:w="2268" w:type="dxa"/>
          </w:tcPr>
          <w:p w:rsidR="001326FE" w:rsidRPr="000437AB" w:rsidRDefault="001326FE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6FE" w:rsidRPr="004A7F62" w:rsidRDefault="00164E80" w:rsidP="00164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Подпрограмма 6 «Совершенствование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округа» - 3 493,9 тыс. руб.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2 493,9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985,5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1 508,4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4A7F6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4A7F6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</w:tbl>
    <w:p w:rsidR="00BF661F" w:rsidRDefault="00BF661F"/>
    <w:sectPr w:rsidR="00BF661F" w:rsidSect="00E211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69DD"/>
    <w:multiLevelType w:val="hybridMultilevel"/>
    <w:tmpl w:val="BB8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40"/>
    <w:rsid w:val="00034446"/>
    <w:rsid w:val="00043777"/>
    <w:rsid w:val="000437AB"/>
    <w:rsid w:val="00055A7C"/>
    <w:rsid w:val="0006085F"/>
    <w:rsid w:val="00067AD5"/>
    <w:rsid w:val="0009454E"/>
    <w:rsid w:val="000C5401"/>
    <w:rsid w:val="000C542D"/>
    <w:rsid w:val="000C5CD8"/>
    <w:rsid w:val="000C6121"/>
    <w:rsid w:val="000E2D26"/>
    <w:rsid w:val="00116E63"/>
    <w:rsid w:val="001326FE"/>
    <w:rsid w:val="00145E73"/>
    <w:rsid w:val="00160987"/>
    <w:rsid w:val="00164E80"/>
    <w:rsid w:val="001B06A6"/>
    <w:rsid w:val="001C7670"/>
    <w:rsid w:val="0023225A"/>
    <w:rsid w:val="00265573"/>
    <w:rsid w:val="002B2F71"/>
    <w:rsid w:val="002F6114"/>
    <w:rsid w:val="00304D89"/>
    <w:rsid w:val="003146B0"/>
    <w:rsid w:val="00326052"/>
    <w:rsid w:val="003771C6"/>
    <w:rsid w:val="003B1B4B"/>
    <w:rsid w:val="003B5DFC"/>
    <w:rsid w:val="00400858"/>
    <w:rsid w:val="00412623"/>
    <w:rsid w:val="004A7F62"/>
    <w:rsid w:val="0052114C"/>
    <w:rsid w:val="00533CBF"/>
    <w:rsid w:val="00542A3F"/>
    <w:rsid w:val="0054657C"/>
    <w:rsid w:val="0059528E"/>
    <w:rsid w:val="005A4C2C"/>
    <w:rsid w:val="00616C8D"/>
    <w:rsid w:val="0063736A"/>
    <w:rsid w:val="00645E40"/>
    <w:rsid w:val="006C4600"/>
    <w:rsid w:val="006F726E"/>
    <w:rsid w:val="007041F7"/>
    <w:rsid w:val="007B52D4"/>
    <w:rsid w:val="007F1C05"/>
    <w:rsid w:val="007F3879"/>
    <w:rsid w:val="00810AAC"/>
    <w:rsid w:val="00832464"/>
    <w:rsid w:val="008579DE"/>
    <w:rsid w:val="00957C03"/>
    <w:rsid w:val="009A4779"/>
    <w:rsid w:val="009A4C77"/>
    <w:rsid w:val="00A06B7E"/>
    <w:rsid w:val="00A508BD"/>
    <w:rsid w:val="00AC0E80"/>
    <w:rsid w:val="00AD12B9"/>
    <w:rsid w:val="00AE2386"/>
    <w:rsid w:val="00B27257"/>
    <w:rsid w:val="00B371B2"/>
    <w:rsid w:val="00B47B1E"/>
    <w:rsid w:val="00B67FE5"/>
    <w:rsid w:val="00BB37FC"/>
    <w:rsid w:val="00BD5C8B"/>
    <w:rsid w:val="00BE2D5B"/>
    <w:rsid w:val="00BF661F"/>
    <w:rsid w:val="00C17325"/>
    <w:rsid w:val="00C8742C"/>
    <w:rsid w:val="00C964B4"/>
    <w:rsid w:val="00CA2A6D"/>
    <w:rsid w:val="00CA77C8"/>
    <w:rsid w:val="00D01E98"/>
    <w:rsid w:val="00D13982"/>
    <w:rsid w:val="00D44865"/>
    <w:rsid w:val="00DB1C8C"/>
    <w:rsid w:val="00E21140"/>
    <w:rsid w:val="00E24045"/>
    <w:rsid w:val="00E505EF"/>
    <w:rsid w:val="00EA6C73"/>
    <w:rsid w:val="00EB1274"/>
    <w:rsid w:val="00EC5625"/>
    <w:rsid w:val="00ED2026"/>
    <w:rsid w:val="00EE2D80"/>
    <w:rsid w:val="00F14A8A"/>
    <w:rsid w:val="00F17FBB"/>
    <w:rsid w:val="00F82285"/>
    <w:rsid w:val="00FA014A"/>
    <w:rsid w:val="00FA7DB0"/>
    <w:rsid w:val="00FB5793"/>
    <w:rsid w:val="00FC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6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Анна</dc:creator>
  <cp:lastModifiedBy>Ильичева Анна</cp:lastModifiedBy>
  <cp:revision>83</cp:revision>
  <dcterms:created xsi:type="dcterms:W3CDTF">2022-10-25T07:13:00Z</dcterms:created>
  <dcterms:modified xsi:type="dcterms:W3CDTF">2024-10-29T08:11:00Z</dcterms:modified>
</cp:coreProperties>
</file>